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F268C" w14:textId="77777777" w:rsidR="008963F7" w:rsidRPr="00983C3D" w:rsidRDefault="008963F7" w:rsidP="009C6351">
      <w:pPr>
        <w:jc w:val="both"/>
        <w:rPr>
          <w:rFonts w:cstheme="minorHAnsi"/>
          <w:sz w:val="24"/>
          <w:szCs w:val="24"/>
          <w:lang w:val="en-US"/>
        </w:rPr>
      </w:pPr>
    </w:p>
    <w:p w14:paraId="5325FF0F" w14:textId="77777777" w:rsidR="009C6351" w:rsidRPr="00983C3D" w:rsidRDefault="009C6351" w:rsidP="00B47C92">
      <w:pPr>
        <w:jc w:val="center"/>
        <w:rPr>
          <w:rFonts w:cstheme="minorHAnsi"/>
          <w:b/>
          <w:bCs/>
          <w:sz w:val="24"/>
          <w:szCs w:val="24"/>
        </w:rPr>
      </w:pPr>
      <w:r w:rsidRPr="00983C3D">
        <w:rPr>
          <w:rFonts w:cstheme="minorHAnsi"/>
          <w:b/>
          <w:bCs/>
          <w:sz w:val="24"/>
          <w:szCs w:val="24"/>
        </w:rPr>
        <w:t>Human Resource Information System (HRIS) and State NHM Website</w:t>
      </w:r>
    </w:p>
    <w:p w14:paraId="43094413" w14:textId="77777777" w:rsidR="009C6351" w:rsidRPr="00983C3D" w:rsidRDefault="009C6351" w:rsidP="009C6351">
      <w:pPr>
        <w:ind w:firstLine="720"/>
        <w:jc w:val="both"/>
        <w:rPr>
          <w:rFonts w:cstheme="minorHAnsi"/>
          <w:sz w:val="24"/>
          <w:szCs w:val="24"/>
        </w:rPr>
      </w:pPr>
      <w:r w:rsidRPr="00983C3D">
        <w:rPr>
          <w:rFonts w:cstheme="minorHAnsi"/>
          <w:sz w:val="24"/>
          <w:szCs w:val="24"/>
        </w:rPr>
        <w:t>The Human Resource Information System (HRIS) and the State NHM Website are ongoing activities under the National Health Mission (NHM). The proposal for renewal and maintenance of both the HRIS portal and the NHM State website has been included in the PIP 2026, with a total proposed amount of Rs. 6 lakhs only for both platforms.</w:t>
      </w:r>
    </w:p>
    <w:p w14:paraId="7916E074" w14:textId="58FBC599" w:rsidR="009C6351" w:rsidRPr="00983C3D" w:rsidRDefault="009C6351" w:rsidP="009C6351">
      <w:pPr>
        <w:ind w:firstLine="720"/>
        <w:jc w:val="both"/>
        <w:rPr>
          <w:rFonts w:cstheme="minorHAnsi"/>
          <w:sz w:val="24"/>
          <w:szCs w:val="24"/>
        </w:rPr>
      </w:pPr>
      <w:r w:rsidRPr="00983C3D">
        <w:rPr>
          <w:rFonts w:cstheme="minorHAnsi"/>
          <w:sz w:val="24"/>
          <w:szCs w:val="24"/>
        </w:rPr>
        <w:t>HRIS serves as a comprehensive staff management system for all regular and contractual personnel under the Health &amp; Family Welfare Department. It captures complete employee profiles, including biodata, service details, previous postings and is also used for payroll processing and salary disbursement for NHM staff, thereby supporting effective human resource planning and financial management.</w:t>
      </w:r>
    </w:p>
    <w:p w14:paraId="0AC3E139" w14:textId="01770562" w:rsidR="009C6351" w:rsidRPr="00983C3D" w:rsidRDefault="009C6351" w:rsidP="009C6351">
      <w:pPr>
        <w:ind w:firstLine="720"/>
        <w:jc w:val="both"/>
        <w:rPr>
          <w:rFonts w:cstheme="minorHAnsi"/>
          <w:sz w:val="24"/>
          <w:szCs w:val="24"/>
        </w:rPr>
      </w:pPr>
      <w:r w:rsidRPr="00983C3D">
        <w:rPr>
          <w:rFonts w:cstheme="minorHAnsi"/>
          <w:sz w:val="24"/>
          <w:szCs w:val="24"/>
        </w:rPr>
        <w:t>The State NHM Website functions as the official digital platform for dissemination of information related to NHM activities. It is used to publish post advertisements, annual programme achievements, tenders, office orders and other important updates, ensuring transparency, accessibility and timely communication with all stakeholders.</w:t>
      </w:r>
    </w:p>
    <w:p w14:paraId="7E4BC335" w14:textId="5FEAB9C1" w:rsidR="009C6351" w:rsidRPr="00983C3D" w:rsidRDefault="00983C3D" w:rsidP="009C6351">
      <w:pPr>
        <w:jc w:val="both"/>
        <w:rPr>
          <w:rFonts w:cstheme="minorHAnsi"/>
          <w:sz w:val="24"/>
          <w:szCs w:val="24"/>
          <w:lang w:val="en-US"/>
        </w:rPr>
      </w:pPr>
      <w:r>
        <w:rPr>
          <w:rFonts w:cstheme="minorHAnsi"/>
          <w:sz w:val="24"/>
          <w:szCs w:val="24"/>
          <w:lang w:val="en-US"/>
        </w:rPr>
        <w:t xml:space="preserve">Modules included in </w:t>
      </w:r>
      <w:r w:rsidR="00FD25F8">
        <w:rPr>
          <w:rFonts w:cstheme="minorHAnsi"/>
          <w:sz w:val="24"/>
          <w:szCs w:val="24"/>
          <w:lang w:val="en-US"/>
        </w:rPr>
        <w:t>HRIS: -</w:t>
      </w:r>
    </w:p>
    <w:p w14:paraId="50240A9B"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District Management Module</w:t>
      </w:r>
    </w:p>
    <w:p w14:paraId="11B7CD87"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Hospital/Centre Category Management Module</w:t>
      </w:r>
    </w:p>
    <w:p w14:paraId="53547920"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Hospital/Centre Management Module</w:t>
      </w:r>
    </w:p>
    <w:p w14:paraId="6AB7AC98"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Main Head Management Module</w:t>
      </w:r>
    </w:p>
    <w:p w14:paraId="2365399C"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Pay Head Management Module</w:t>
      </w:r>
    </w:p>
    <w:p w14:paraId="7D5FC8D8"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Sub-Cadre Management Module</w:t>
      </w:r>
    </w:p>
    <w:p w14:paraId="5EA908FE"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Designation Type Management Module</w:t>
      </w:r>
    </w:p>
    <w:p w14:paraId="15CAE24D"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Designation Management Module</w:t>
      </w:r>
    </w:p>
    <w:p w14:paraId="23585846"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Qualification Management Module</w:t>
      </w:r>
    </w:p>
    <w:p w14:paraId="0F3F4708"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Specialization Management Module</w:t>
      </w:r>
    </w:p>
    <w:p w14:paraId="0994A9F8"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Job Type Management Module</w:t>
      </w:r>
    </w:p>
    <w:p w14:paraId="27493B14"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Pro-Registration Management Module</w:t>
      </w:r>
    </w:p>
    <w:p w14:paraId="3F6C39A5"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Human Resource Category Management Module</w:t>
      </w:r>
    </w:p>
    <w:p w14:paraId="35EC3E71"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Human Resource Management Module</w:t>
      </w:r>
    </w:p>
    <w:p w14:paraId="4324442D"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Human Resource Posting Management Module</w:t>
      </w:r>
    </w:p>
    <w:p w14:paraId="615844FE"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Human Resource Disciplinary Management Module</w:t>
      </w:r>
    </w:p>
    <w:p w14:paraId="125BAB87"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 xml:space="preserve">Pay-roll Management Module </w:t>
      </w:r>
    </w:p>
    <w:p w14:paraId="61D0190E"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User Management Module</w:t>
      </w:r>
    </w:p>
    <w:p w14:paraId="075E2513" w14:textId="77777777" w:rsidR="00B06D5D"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User Access Control Management Module</w:t>
      </w:r>
    </w:p>
    <w:p w14:paraId="378FB7A3" w14:textId="41C10E76" w:rsidR="005E7CD5" w:rsidRPr="00983C3D" w:rsidRDefault="00B06D5D" w:rsidP="00983C3D">
      <w:pPr>
        <w:pStyle w:val="ListParagraph"/>
        <w:numPr>
          <w:ilvl w:val="0"/>
          <w:numId w:val="1"/>
        </w:numPr>
        <w:jc w:val="both"/>
        <w:rPr>
          <w:rFonts w:cstheme="minorHAnsi"/>
          <w:sz w:val="24"/>
          <w:szCs w:val="24"/>
          <w:lang w:val="en-US"/>
        </w:rPr>
      </w:pPr>
      <w:r w:rsidRPr="00983C3D">
        <w:rPr>
          <w:rFonts w:cstheme="minorHAnsi"/>
          <w:sz w:val="24"/>
          <w:szCs w:val="24"/>
          <w:lang w:val="en-US"/>
        </w:rPr>
        <w:t>Report Generation Module</w:t>
      </w:r>
    </w:p>
    <w:sectPr w:rsidR="005E7CD5" w:rsidRPr="00983C3D" w:rsidSect="00CD742D">
      <w:pgSz w:w="11906" w:h="16838" w:code="9"/>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159E3"/>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304489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351"/>
    <w:rsid w:val="00446FCA"/>
    <w:rsid w:val="004E6A20"/>
    <w:rsid w:val="005E7CD5"/>
    <w:rsid w:val="00617413"/>
    <w:rsid w:val="008963F7"/>
    <w:rsid w:val="0089771E"/>
    <w:rsid w:val="008A6562"/>
    <w:rsid w:val="00983C3D"/>
    <w:rsid w:val="009C6351"/>
    <w:rsid w:val="00A3250F"/>
    <w:rsid w:val="00B06D5D"/>
    <w:rsid w:val="00B47C92"/>
    <w:rsid w:val="00C07693"/>
    <w:rsid w:val="00CD742D"/>
    <w:rsid w:val="00E55F65"/>
    <w:rsid w:val="00FD25F8"/>
    <w:rsid w:val="00FE09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1F8DA"/>
  <w15:chartTrackingRefBased/>
  <w15:docId w15:val="{B78FD00A-5E3E-4C8E-BB9F-3578AC33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6351"/>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9C6351"/>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9C6351"/>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9C6351"/>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9C6351"/>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9C63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63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63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63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6351"/>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9C6351"/>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9C6351"/>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9C6351"/>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9C6351"/>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9C63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63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63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6351"/>
    <w:rPr>
      <w:rFonts w:eastAsiaTheme="majorEastAsia" w:cstheme="majorBidi"/>
      <w:color w:val="272727" w:themeColor="text1" w:themeTint="D8"/>
    </w:rPr>
  </w:style>
  <w:style w:type="paragraph" w:styleId="Title">
    <w:name w:val="Title"/>
    <w:basedOn w:val="Normal"/>
    <w:next w:val="Normal"/>
    <w:link w:val="TitleChar"/>
    <w:uiPriority w:val="10"/>
    <w:qFormat/>
    <w:rsid w:val="009C63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63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635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63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635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C6351"/>
    <w:rPr>
      <w:i/>
      <w:iCs/>
      <w:color w:val="404040" w:themeColor="text1" w:themeTint="BF"/>
    </w:rPr>
  </w:style>
  <w:style w:type="paragraph" w:styleId="ListParagraph">
    <w:name w:val="List Paragraph"/>
    <w:basedOn w:val="Normal"/>
    <w:uiPriority w:val="34"/>
    <w:qFormat/>
    <w:rsid w:val="009C6351"/>
    <w:pPr>
      <w:ind w:left="720"/>
      <w:contextualSpacing/>
    </w:pPr>
  </w:style>
  <w:style w:type="character" w:styleId="IntenseEmphasis">
    <w:name w:val="Intense Emphasis"/>
    <w:basedOn w:val="DefaultParagraphFont"/>
    <w:uiPriority w:val="21"/>
    <w:qFormat/>
    <w:rsid w:val="009C6351"/>
    <w:rPr>
      <w:i/>
      <w:iCs/>
      <w:color w:val="365F91" w:themeColor="accent1" w:themeShade="BF"/>
    </w:rPr>
  </w:style>
  <w:style w:type="paragraph" w:styleId="IntenseQuote">
    <w:name w:val="Intense Quote"/>
    <w:basedOn w:val="Normal"/>
    <w:next w:val="Normal"/>
    <w:link w:val="IntenseQuoteChar"/>
    <w:uiPriority w:val="30"/>
    <w:qFormat/>
    <w:rsid w:val="009C635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C6351"/>
    <w:rPr>
      <w:i/>
      <w:iCs/>
      <w:color w:val="365F91" w:themeColor="accent1" w:themeShade="BF"/>
    </w:rPr>
  </w:style>
  <w:style w:type="character" w:styleId="IntenseReference">
    <w:name w:val="Intense Reference"/>
    <w:basedOn w:val="DefaultParagraphFont"/>
    <w:uiPriority w:val="32"/>
    <w:qFormat/>
    <w:rsid w:val="009C635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262</Words>
  <Characters>1615</Characters>
  <Application>Microsoft Office Word</Application>
  <DocSecurity>0</DocSecurity>
  <Lines>35</Lines>
  <Paragraphs>25</Paragraphs>
  <ScaleCrop>false</ScaleCrop>
  <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Reuben Tochhawng</dc:creator>
  <cp:keywords/>
  <dc:description/>
  <cp:lastModifiedBy>Reuben Tochhawng</cp:lastModifiedBy>
  <cp:revision>7</cp:revision>
  <dcterms:created xsi:type="dcterms:W3CDTF">2026-01-27T05:17:00Z</dcterms:created>
  <dcterms:modified xsi:type="dcterms:W3CDTF">2026-02-24T04:38:00Z</dcterms:modified>
</cp:coreProperties>
</file>